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Pr="00325F23" w:rsidRDefault="0077579E" w:rsidP="0077579E">
      <w:pPr>
        <w:jc w:val="both"/>
        <w:rPr>
          <w:b/>
          <w:sz w:val="20"/>
          <w:szCs w:val="20"/>
        </w:rPr>
      </w:pPr>
    </w:p>
    <w:p w:rsidR="0077579E" w:rsidRDefault="0077579E" w:rsidP="0077579E">
      <w:pPr>
        <w:jc w:val="both"/>
        <w:rPr>
          <w:b/>
          <w:i/>
        </w:rPr>
      </w:pPr>
      <w:r w:rsidRPr="0022519C">
        <w:rPr>
          <w:b/>
          <w:sz w:val="28"/>
          <w:szCs w:val="28"/>
          <w:u w:val="single"/>
        </w:rPr>
        <w:t xml:space="preserve">Základní teze pro </w:t>
      </w:r>
      <w:r>
        <w:rPr>
          <w:b/>
          <w:sz w:val="28"/>
          <w:szCs w:val="28"/>
          <w:u w:val="single"/>
        </w:rPr>
        <w:t>Úhradovou v</w:t>
      </w:r>
      <w:r w:rsidRPr="0022519C">
        <w:rPr>
          <w:b/>
          <w:sz w:val="28"/>
          <w:szCs w:val="28"/>
          <w:u w:val="single"/>
        </w:rPr>
        <w:t>yhlášku 2018</w:t>
      </w:r>
      <w:r>
        <w:rPr>
          <w:b/>
          <w:sz w:val="28"/>
          <w:szCs w:val="28"/>
          <w:u w:val="single"/>
        </w:rPr>
        <w:t xml:space="preserve"> – </w:t>
      </w:r>
      <w:r>
        <w:rPr>
          <w:b/>
          <w:i/>
        </w:rPr>
        <w:t xml:space="preserve">hrazené služby dle §4 odst. 2 </w:t>
      </w:r>
    </w:p>
    <w:p w:rsidR="0077579E" w:rsidRPr="00325F23" w:rsidRDefault="0077579E" w:rsidP="0077579E">
      <w:pPr>
        <w:jc w:val="both"/>
        <w:rPr>
          <w:i/>
          <w:sz w:val="20"/>
          <w:szCs w:val="20"/>
        </w:rPr>
      </w:pPr>
      <w:r w:rsidRPr="00373666">
        <w:rPr>
          <w:b/>
          <w:i/>
          <w:sz w:val="28"/>
          <w:u w:val="single"/>
        </w:rPr>
        <w:t>(</w:t>
      </w:r>
      <w:r>
        <w:rPr>
          <w:b/>
          <w:sz w:val="28"/>
          <w:szCs w:val="28"/>
          <w:u w:val="single"/>
        </w:rPr>
        <w:t>následná</w:t>
      </w:r>
      <w:r w:rsidRPr="0022519C">
        <w:rPr>
          <w:b/>
          <w:sz w:val="28"/>
          <w:szCs w:val="28"/>
          <w:u w:val="single"/>
        </w:rPr>
        <w:t xml:space="preserve"> lůžková péče</w:t>
      </w:r>
      <w:r>
        <w:rPr>
          <w:b/>
          <w:sz w:val="28"/>
          <w:szCs w:val="28"/>
          <w:u w:val="single"/>
        </w:rPr>
        <w:t>)</w:t>
      </w:r>
      <w:r>
        <w:rPr>
          <w:b/>
          <w:sz w:val="20"/>
          <w:szCs w:val="20"/>
        </w:rPr>
        <w:t xml:space="preserve"> za </w:t>
      </w:r>
      <w:r w:rsidRPr="009A5D42">
        <w:rPr>
          <w:b/>
          <w:sz w:val="28"/>
          <w:szCs w:val="20"/>
        </w:rPr>
        <w:t>AN ČR</w:t>
      </w:r>
    </w:p>
    <w:p w:rsidR="0077579E" w:rsidRDefault="004E1E41" w:rsidP="0077579E">
      <w:pPr>
        <w:pStyle w:val="Odstavecseseznamem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Referenční rok pro 2018 bude</w:t>
      </w:r>
      <w:r w:rsidR="0077579E">
        <w:rPr>
          <w:b/>
          <w:i/>
        </w:rPr>
        <w:t xml:space="preserve"> stanoven rok 2017</w:t>
      </w:r>
    </w:p>
    <w:p w:rsidR="0077579E" w:rsidRDefault="0077579E" w:rsidP="0077579E">
      <w:pPr>
        <w:spacing w:after="0"/>
        <w:jc w:val="both"/>
        <w:rPr>
          <w:b/>
        </w:rPr>
      </w:pPr>
    </w:p>
    <w:p w:rsidR="0077579E" w:rsidRPr="00ED35E6" w:rsidRDefault="0077579E" w:rsidP="0077579E">
      <w:pPr>
        <w:spacing w:after="0"/>
        <w:jc w:val="both"/>
        <w:rPr>
          <w:b/>
        </w:rPr>
      </w:pPr>
      <w:r w:rsidRPr="00ED35E6">
        <w:rPr>
          <w:b/>
        </w:rPr>
        <w:t>Následná péče</w:t>
      </w:r>
    </w:p>
    <w:p w:rsidR="0077579E" w:rsidRDefault="0077579E" w:rsidP="007757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 ohledem na navýšení základních platů, míru inflace, vliv dopadu zákona o platu je třeba navýšit celkově hodnotu úhrady OD na 112% r.2017.</w:t>
      </w:r>
    </w:p>
    <w:p w:rsidR="0077579E" w:rsidRPr="003554B2" w:rsidRDefault="0077579E" w:rsidP="007757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554B2">
        <w:rPr>
          <w:b/>
        </w:rPr>
        <w:t xml:space="preserve">Druhou variantou </w:t>
      </w:r>
      <w:proofErr w:type="gramStart"/>
      <w:r w:rsidRPr="003554B2">
        <w:rPr>
          <w:b/>
        </w:rPr>
        <w:t>je</w:t>
      </w:r>
      <w:proofErr w:type="gramEnd"/>
      <w:r w:rsidRPr="003554B2">
        <w:rPr>
          <w:b/>
        </w:rPr>
        <w:t xml:space="preserve"> možnost přijetí PNU a jeho úhrady ve výši 300 Kč/OD + </w:t>
      </w:r>
      <w:r>
        <w:rPr>
          <w:b/>
        </w:rPr>
        <w:t>10</w:t>
      </w:r>
      <w:r w:rsidRPr="003554B2">
        <w:rPr>
          <w:b/>
        </w:rPr>
        <w:t>3%</w:t>
      </w:r>
      <w:r>
        <w:rPr>
          <w:b/>
        </w:rPr>
        <w:t xml:space="preserve"> P</w:t>
      </w:r>
      <w:r w:rsidRPr="007E7427">
        <w:rPr>
          <w:b/>
        </w:rPr>
        <w:t>S</w:t>
      </w:r>
      <w:r w:rsidRPr="007E7427">
        <w:rPr>
          <w:b/>
          <w:vertAlign w:val="subscript"/>
        </w:rPr>
        <w:t xml:space="preserve">OD2017 </w:t>
      </w:r>
      <w:r>
        <w:rPr>
          <w:b/>
        </w:rPr>
        <w:t>a </w:t>
      </w:r>
      <w:r w:rsidRPr="003554B2">
        <w:rPr>
          <w:b/>
        </w:rPr>
        <w:t xml:space="preserve">+ </w:t>
      </w:r>
      <w:r>
        <w:rPr>
          <w:b/>
        </w:rPr>
        <w:t>10</w:t>
      </w:r>
      <w:r w:rsidRPr="003554B2">
        <w:rPr>
          <w:b/>
        </w:rPr>
        <w:t xml:space="preserve">5 % </w:t>
      </w:r>
      <w:r>
        <w:rPr>
          <w:b/>
        </w:rPr>
        <w:t xml:space="preserve">navýšení </w:t>
      </w:r>
      <w:r w:rsidRPr="003554B2">
        <w:rPr>
          <w:b/>
        </w:rPr>
        <w:t>tabulkových minimálních</w:t>
      </w:r>
      <w:r>
        <w:rPr>
          <w:b/>
        </w:rPr>
        <w:t xml:space="preserve"> úhrad.</w:t>
      </w:r>
    </w:p>
    <w:p w:rsidR="0077579E" w:rsidRDefault="0077579E" w:rsidP="0077579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Sociálně zdravotní lůžka – úhrada výkonově bez omezení, </w:t>
      </w:r>
      <w:r w:rsidRPr="009D789C">
        <w:rPr>
          <w:b/>
        </w:rPr>
        <w:t>navýšení sazby o 8%</w:t>
      </w:r>
      <w:r>
        <w:t xml:space="preserve"> + odpovídající navýšení úhrady na mzdy.</w:t>
      </w:r>
    </w:p>
    <w:p w:rsidR="0077579E" w:rsidRPr="007E7427" w:rsidRDefault="0077579E" w:rsidP="0077579E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7E7427">
        <w:rPr>
          <w:i/>
        </w:rPr>
        <w:t>Sazby v tabulce za OD zaokrouhlit sazby na celé Kč – místo 2 desetinných míst.</w:t>
      </w:r>
    </w:p>
    <w:p w:rsidR="0077579E" w:rsidRPr="007E7427" w:rsidRDefault="0077579E" w:rsidP="0077579E">
      <w:pPr>
        <w:pStyle w:val="Odstavecseseznamem"/>
        <w:numPr>
          <w:ilvl w:val="0"/>
          <w:numId w:val="1"/>
        </w:numPr>
        <w:spacing w:after="0"/>
        <w:jc w:val="both"/>
      </w:pPr>
      <w:r w:rsidRPr="007E7427">
        <w:t>ÚPV, NIP, NVP, DIOP – sjednotit časy a pravidla – výkonová úhrada s HB 1,12 Kč + navýšení úhrady na mzdy.</w:t>
      </w:r>
    </w:p>
    <w:p w:rsidR="0077579E" w:rsidRDefault="0077579E" w:rsidP="0077579E">
      <w:pPr>
        <w:pStyle w:val="Odstavecseseznamem"/>
        <w:spacing w:after="0"/>
        <w:jc w:val="both"/>
      </w:pPr>
    </w:p>
    <w:p w:rsidR="0077579E" w:rsidRDefault="0077579E" w:rsidP="0077579E">
      <w:pPr>
        <w:spacing w:after="0"/>
        <w:jc w:val="both"/>
      </w:pPr>
      <w:r>
        <w:t>Na základě společného</w:t>
      </w:r>
      <w:r w:rsidRPr="007E7427">
        <w:t xml:space="preserve"> návrh</w:t>
      </w:r>
      <w:r>
        <w:t>u AČ</w:t>
      </w:r>
      <w:r w:rsidRPr="007E7427">
        <w:t xml:space="preserve">MN, AKN, SSN </w:t>
      </w:r>
      <w:r>
        <w:t xml:space="preserve">vypracovaného Ing. </w:t>
      </w:r>
      <w:proofErr w:type="spellStart"/>
      <w:r>
        <w:t>Čarvašem</w:t>
      </w:r>
      <w:proofErr w:type="spellEnd"/>
    </w:p>
    <w:p w:rsidR="0077579E" w:rsidRDefault="00222A2C" w:rsidP="0077579E">
      <w:pPr>
        <w:spacing w:after="0"/>
        <w:jc w:val="both"/>
      </w:pPr>
      <w:r>
        <w:t>jako</w:t>
      </w:r>
      <w:r w:rsidR="0077579E" w:rsidRPr="007E7427">
        <w:t xml:space="preserve"> n</w:t>
      </w:r>
      <w:r w:rsidR="0077579E">
        <w:t xml:space="preserve">ávrh AN ČR upravil MUDr.Volejník </w:t>
      </w:r>
      <w:r w:rsidR="004E1E41">
        <w:t>24</w:t>
      </w:r>
      <w:bookmarkStart w:id="0" w:name="_GoBack"/>
      <w:bookmarkEnd w:id="0"/>
      <w:r w:rsidR="004E1E41">
        <w:t>. 5. 2017</w:t>
      </w:r>
    </w:p>
    <w:p w:rsidR="0077579E" w:rsidRDefault="0077579E" w:rsidP="0077579E">
      <w:pPr>
        <w:spacing w:after="0"/>
        <w:jc w:val="both"/>
      </w:pPr>
    </w:p>
    <w:p w:rsidR="0077579E" w:rsidRDefault="0077579E" w:rsidP="0077579E">
      <w:pPr>
        <w:spacing w:after="0"/>
        <w:jc w:val="both"/>
      </w:pPr>
      <w:r>
        <w:t>Příloha: dopis zástupce psychiatrických nemocnic, uložena níže</w:t>
      </w:r>
    </w:p>
    <w:p w:rsidR="0077579E" w:rsidRDefault="0077579E" w:rsidP="0077579E">
      <w:pPr>
        <w:spacing w:after="0"/>
        <w:jc w:val="both"/>
        <w:rPr>
          <w:b/>
          <w:sz w:val="28"/>
          <w:szCs w:val="28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77579E" w:rsidRDefault="0077579E" w:rsidP="0077579E">
      <w:pPr>
        <w:rPr>
          <w:rFonts w:ascii="Calibri" w:hAnsi="Calibri"/>
          <w:color w:val="004080"/>
        </w:rPr>
      </w:pPr>
    </w:p>
    <w:p w:rsidR="00B24A92" w:rsidRDefault="00B24A92" w:rsidP="0077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 účastníci jednání,</w:t>
      </w:r>
      <w:r>
        <w:t xml:space="preserve"> </w:t>
      </w:r>
      <w:r>
        <w:br/>
      </w:r>
    </w:p>
    <w:p w:rsidR="00B24A92" w:rsidRDefault="00B24A92" w:rsidP="0077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když  jde o věci nyní těžko řešitelné, považuji za správné dát  tento text do podkladů pro dohodovací řízení.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Vyplývá z nich  jiný problém, než je různá hodnota ceny OD v minimální výši a v individuální výši, který řeší AČMN.  Je to o tom, že úhrada je sice dle zákona věcí vyjednávání mezi poskytovatelem a ZP. Nicméně dopady jsou někdy až příliš veliké.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Považujte prosím proto tento doplněk podkladů za námět pro další jednání a důvod k zamyšlení nad nastavením systému úhrad v následné péči.</w:t>
      </w:r>
      <w:r>
        <w:t xml:space="preserve"> </w:t>
      </w:r>
      <w:r>
        <w:br/>
      </w:r>
    </w:p>
    <w:p w:rsidR="0077579E" w:rsidRDefault="00B24A92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Děkuji.</w:t>
      </w:r>
      <w:r>
        <w:t xml:space="preserve"> </w:t>
      </w:r>
      <w:r>
        <w:br/>
      </w:r>
    </w:p>
    <w:p w:rsidR="0077579E" w:rsidRDefault="0077579E" w:rsidP="0077579E">
      <w:pPr>
        <w:rPr>
          <w:rFonts w:ascii="Calibri" w:hAnsi="Calibri"/>
          <w:color w:val="00408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 pozdravem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MUDr. Václav Volejník, CSc.</w:t>
      </w:r>
    </w:p>
    <w:p w:rsidR="008443B8" w:rsidRDefault="0077579E" w:rsidP="0077579E">
      <w:pPr>
        <w:autoSpaceDE w:val="0"/>
        <w:autoSpaceDN w:val="0"/>
        <w:adjustRightInd w:val="0"/>
        <w:spacing w:before="240" w:after="0" w:line="240" w:lineRule="auto"/>
      </w:pPr>
      <w:r>
        <w:rPr>
          <w:rFonts w:ascii="Calibri" w:hAnsi="Calibri"/>
          <w:color w:val="004080"/>
        </w:rPr>
        <w:t xml:space="preserve">Dobrý den, </w:t>
      </w:r>
      <w:r>
        <w:br/>
      </w:r>
      <w:r>
        <w:rPr>
          <w:rFonts w:ascii="Calibri" w:hAnsi="Calibri"/>
          <w:color w:val="004080"/>
        </w:rPr>
        <w:t xml:space="preserve">v návaznosti na dohodovací řízení konané dne </w:t>
      </w:r>
      <w:proofErr w:type="gramStart"/>
      <w:r>
        <w:rPr>
          <w:rFonts w:ascii="Calibri" w:hAnsi="Calibri"/>
          <w:color w:val="004080"/>
        </w:rPr>
        <w:t>6.4.2017</w:t>
      </w:r>
      <w:proofErr w:type="gramEnd"/>
      <w:r>
        <w:rPr>
          <w:rFonts w:ascii="Calibri" w:hAnsi="Calibri"/>
          <w:color w:val="004080"/>
        </w:rPr>
        <w:t xml:space="preserve"> v jednacím sále VZP v Orlické ulici přeposílám požadavky  pro rok 2018 za psychiatrické nemocnice. </w:t>
      </w:r>
      <w:r>
        <w:br/>
      </w:r>
      <w:r>
        <w:rPr>
          <w:rFonts w:ascii="Calibri" w:hAnsi="Calibri"/>
          <w:color w:val="004080"/>
        </w:rPr>
        <w:t>1.       Požadujeme pro rok 2018 od oborových pojišťoven tj. všech mimo VZP dorovnání plateb na nejnižší platbu od VZP pro jednotlivé kategorie.</w:t>
      </w:r>
      <w:r>
        <w:rPr>
          <w:rFonts w:ascii="Calibri" w:hAnsi="Calibri"/>
        </w:rPr>
        <w:t xml:space="preserve"> Hodnoty požadovaných plateb jsou v tabulce označeny žlutě.</w:t>
      </w:r>
      <w:r>
        <w:br/>
      </w:r>
      <w:r>
        <w:rPr>
          <w:rFonts w:ascii="Calibri" w:hAnsi="Calibri"/>
          <w:color w:val="004080"/>
        </w:rPr>
        <w:t> </w:t>
      </w:r>
    </w:p>
    <w:tbl>
      <w:tblPr>
        <w:tblW w:w="11337" w:type="dxa"/>
        <w:jc w:val="center"/>
        <w:tblCellMar>
          <w:left w:w="0" w:type="dxa"/>
          <w:right w:w="0" w:type="dxa"/>
        </w:tblCellMar>
        <w:tblLook w:val="04A0"/>
      </w:tblPr>
      <w:tblGrid>
        <w:gridCol w:w="4536"/>
        <w:gridCol w:w="1417"/>
        <w:gridCol w:w="1276"/>
        <w:gridCol w:w="1276"/>
        <w:gridCol w:w="1272"/>
        <w:gridCol w:w="1560"/>
      </w:tblGrid>
      <w:tr w:rsidR="008443B8" w:rsidRPr="002F3949" w:rsidTr="008443B8">
        <w:trPr>
          <w:trHeight w:val="120"/>
          <w:jc w:val="center"/>
        </w:trPr>
        <w:tc>
          <w:tcPr>
            <w:tcW w:w="4536" w:type="dxa"/>
            <w:shd w:val="clear" w:color="auto" w:fill="FCE4D6"/>
            <w:vAlign w:val="center"/>
            <w:hideMark/>
          </w:tcPr>
          <w:p w:rsidR="008443B8" w:rsidRPr="002F3949" w:rsidRDefault="008443B8" w:rsidP="008443B8">
            <w:pPr>
              <w:spacing w:after="0" w:line="120" w:lineRule="atLeast"/>
              <w:ind w:right="434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Kategorie OD 021 </w:t>
            </w:r>
            <w:r w:rsidRPr="002F394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(odbornosti 3U5, 3U7,3U8) </w:t>
            </w:r>
          </w:p>
        </w:tc>
        <w:tc>
          <w:tcPr>
            <w:tcW w:w="1417" w:type="dxa"/>
            <w:shd w:val="clear" w:color="auto" w:fill="FCE4D6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gramStart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kat.1</w:t>
            </w:r>
            <w:proofErr w:type="gramEnd"/>
          </w:p>
        </w:tc>
        <w:tc>
          <w:tcPr>
            <w:tcW w:w="1276" w:type="dxa"/>
            <w:shd w:val="clear" w:color="auto" w:fill="FCE4D6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gramStart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kat.2</w:t>
            </w:r>
            <w:proofErr w:type="gramEnd"/>
          </w:p>
        </w:tc>
        <w:tc>
          <w:tcPr>
            <w:tcW w:w="1276" w:type="dxa"/>
            <w:shd w:val="clear" w:color="auto" w:fill="FCE4D6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gramStart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kat.3</w:t>
            </w:r>
            <w:proofErr w:type="gramEnd"/>
          </w:p>
        </w:tc>
        <w:tc>
          <w:tcPr>
            <w:tcW w:w="1272" w:type="dxa"/>
            <w:shd w:val="clear" w:color="auto" w:fill="FCE4D6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gramStart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kat.4</w:t>
            </w:r>
            <w:proofErr w:type="gramEnd"/>
          </w:p>
        </w:tc>
        <w:tc>
          <w:tcPr>
            <w:tcW w:w="1560" w:type="dxa"/>
            <w:shd w:val="clear" w:color="auto" w:fill="FCE4D6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gramStart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kat.5</w:t>
            </w:r>
            <w:proofErr w:type="gramEnd"/>
          </w:p>
        </w:tc>
      </w:tr>
      <w:tr w:rsidR="008443B8" w:rsidRPr="002F3949" w:rsidTr="008443B8">
        <w:trPr>
          <w:trHeight w:val="120"/>
          <w:jc w:val="center"/>
        </w:trPr>
        <w:tc>
          <w:tcPr>
            <w:tcW w:w="453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Hodnota nejnižších plateb za OD 021 od VZP </w:t>
            </w:r>
          </w:p>
        </w:tc>
        <w:tc>
          <w:tcPr>
            <w:tcW w:w="1417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1 426,93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1 546,40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1 667,28 Kč </w:t>
            </w:r>
          </w:p>
        </w:tc>
        <w:tc>
          <w:tcPr>
            <w:tcW w:w="1272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1 788,17 Kč </w:t>
            </w:r>
          </w:p>
        </w:tc>
        <w:tc>
          <w:tcPr>
            <w:tcW w:w="1560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1 909,05 Kč </w:t>
            </w:r>
          </w:p>
        </w:tc>
      </w:tr>
      <w:tr w:rsidR="008443B8" w:rsidRPr="002F3949" w:rsidTr="008443B8">
        <w:trPr>
          <w:trHeight w:val="120"/>
          <w:jc w:val="center"/>
        </w:trPr>
        <w:tc>
          <w:tcPr>
            <w:tcW w:w="4536" w:type="dxa"/>
            <w:vAlign w:val="center"/>
            <w:hideMark/>
          </w:tcPr>
          <w:p w:rsidR="008443B8" w:rsidRDefault="008443B8" w:rsidP="00940E8F">
            <w:pPr>
              <w:spacing w:after="0" w:line="120" w:lineRule="atLeas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Průměr úhrad od Oborových  ZP, které jsou nižší</w:t>
            </w:r>
            <w:r>
              <w:rPr>
                <w:rFonts w:ascii="Calibri" w:eastAsia="Times New Roman" w:hAnsi="Calibri" w:cs="Calibri"/>
                <w:szCs w:val="24"/>
                <w:lang w:eastAsia="cs-CZ"/>
              </w:rPr>
              <w:t>,</w:t>
            </w: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 než úhrada VZP</w:t>
            </w:r>
          </w:p>
        </w:tc>
        <w:tc>
          <w:tcPr>
            <w:tcW w:w="1417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1 403,79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1 539,67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1 649,33 Kč </w:t>
            </w:r>
          </w:p>
        </w:tc>
        <w:tc>
          <w:tcPr>
            <w:tcW w:w="1272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1 775,85 Kč </w:t>
            </w:r>
          </w:p>
        </w:tc>
        <w:tc>
          <w:tcPr>
            <w:tcW w:w="1560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1 929,46 Kč </w:t>
            </w:r>
          </w:p>
        </w:tc>
      </w:tr>
      <w:tr w:rsidR="008443B8" w:rsidRPr="002F3949" w:rsidTr="008443B8">
        <w:trPr>
          <w:trHeight w:val="120"/>
          <w:jc w:val="center"/>
        </w:trPr>
        <w:tc>
          <w:tcPr>
            <w:tcW w:w="4536" w:type="dxa"/>
            <w:vAlign w:val="center"/>
            <w:hideMark/>
          </w:tcPr>
          <w:p w:rsidR="008443B8" w:rsidRDefault="008443B8" w:rsidP="00940E8F">
            <w:pPr>
              <w:spacing w:after="0" w:line="120" w:lineRule="atLeas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Nejnižší úhrada od Oborových  ZP</w:t>
            </w:r>
          </w:p>
        </w:tc>
        <w:tc>
          <w:tcPr>
            <w:tcW w:w="1417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1 374,88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1 528,91 Kč </w:t>
            </w:r>
          </w:p>
        </w:tc>
        <w:tc>
          <w:tcPr>
            <w:tcW w:w="1276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1 615,29 Kč </w:t>
            </w:r>
          </w:p>
        </w:tc>
        <w:tc>
          <w:tcPr>
            <w:tcW w:w="1272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1 755,18 Kč </w:t>
            </w:r>
          </w:p>
        </w:tc>
        <w:tc>
          <w:tcPr>
            <w:tcW w:w="1560" w:type="dxa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   1 920,73 Kč </w:t>
            </w:r>
          </w:p>
        </w:tc>
      </w:tr>
      <w:tr w:rsidR="008443B8" w:rsidRPr="002F3949" w:rsidTr="008443B8">
        <w:trPr>
          <w:trHeight w:val="120"/>
          <w:jc w:val="center"/>
        </w:trPr>
        <w:tc>
          <w:tcPr>
            <w:tcW w:w="4536" w:type="dxa"/>
            <w:shd w:val="clear" w:color="auto" w:fill="A9D08E"/>
            <w:vAlign w:val="center"/>
            <w:hideMark/>
          </w:tcPr>
          <w:p w:rsidR="008443B8" w:rsidRDefault="008443B8" w:rsidP="00940E8F">
            <w:pPr>
              <w:spacing w:after="0" w:line="120" w:lineRule="atLeas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Rozdíly v úhradách Oborových poj. </w:t>
            </w:r>
            <w:proofErr w:type="gramStart"/>
            <w:r>
              <w:rPr>
                <w:rFonts w:ascii="Calibri" w:eastAsia="Times New Roman" w:hAnsi="Calibri" w:cs="Calibri"/>
                <w:szCs w:val="24"/>
                <w:lang w:eastAsia="cs-CZ"/>
              </w:rPr>
              <w:t>o</w:t>
            </w:r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>proti</w:t>
            </w:r>
            <w:proofErr w:type="gramEnd"/>
            <w:r w:rsidRPr="002F3949">
              <w:rPr>
                <w:rFonts w:ascii="Calibri" w:eastAsia="Times New Roman" w:hAnsi="Calibri" w:cs="Calibri"/>
                <w:szCs w:val="24"/>
                <w:lang w:eastAsia="cs-CZ"/>
              </w:rPr>
              <w:t xml:space="preserve"> VZP</w:t>
            </w:r>
          </w:p>
        </w:tc>
        <w:tc>
          <w:tcPr>
            <w:tcW w:w="1417" w:type="dxa"/>
            <w:shd w:val="clear" w:color="auto" w:fill="A9D08E"/>
            <w:vAlign w:val="center"/>
            <w:hideMark/>
          </w:tcPr>
          <w:p w:rsidR="008443B8" w:rsidRPr="002F3949" w:rsidRDefault="008443B8" w:rsidP="008443B8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     -</w:t>
            </w: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  52,05 Kč </w:t>
            </w:r>
          </w:p>
        </w:tc>
        <w:tc>
          <w:tcPr>
            <w:tcW w:w="1276" w:type="dxa"/>
            <w:shd w:val="clear" w:color="auto" w:fill="A9D08E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    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>-</w:t>
            </w: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 17,49 Kč </w:t>
            </w:r>
          </w:p>
        </w:tc>
        <w:tc>
          <w:tcPr>
            <w:tcW w:w="1276" w:type="dxa"/>
            <w:shd w:val="clear" w:color="auto" w:fill="A9D08E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     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>-</w:t>
            </w: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  51,99 Kč </w:t>
            </w:r>
          </w:p>
        </w:tc>
        <w:tc>
          <w:tcPr>
            <w:tcW w:w="1272" w:type="dxa"/>
            <w:shd w:val="clear" w:color="auto" w:fill="A9D08E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     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>-</w:t>
            </w: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  32,99 Kč </w:t>
            </w:r>
          </w:p>
        </w:tc>
        <w:tc>
          <w:tcPr>
            <w:tcW w:w="1560" w:type="dxa"/>
            <w:shd w:val="clear" w:color="auto" w:fill="A9D08E"/>
            <w:vAlign w:val="center"/>
            <w:hideMark/>
          </w:tcPr>
          <w:p w:rsidR="008443B8" w:rsidRPr="002F3949" w:rsidRDefault="008443B8" w:rsidP="00940E8F">
            <w:pPr>
              <w:spacing w:after="0" w:line="120" w:lineRule="atLeas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F3949">
              <w:rPr>
                <w:rFonts w:ascii="Calibri" w:eastAsia="Times New Roman" w:hAnsi="Calibri" w:cs="Calibri"/>
                <w:color w:val="FF0000"/>
                <w:szCs w:val="24"/>
                <w:lang w:eastAsia="cs-CZ"/>
              </w:rPr>
              <w:t xml:space="preserve">        11,68 Kč </w:t>
            </w:r>
          </w:p>
        </w:tc>
      </w:tr>
    </w:tbl>
    <w:p w:rsidR="0077579E" w:rsidRDefault="0077579E" w:rsidP="0077579E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  <w:r>
        <w:br/>
      </w:r>
      <w:r>
        <w:rPr>
          <w:rFonts w:ascii="Calibri" w:hAnsi="Calibri"/>
          <w:color w:val="004080"/>
        </w:rPr>
        <w:t> </w:t>
      </w:r>
    </w:p>
    <w:p w:rsidR="0077579E" w:rsidRDefault="0077579E" w:rsidP="0077579E">
      <w:pPr>
        <w:tabs>
          <w:tab w:val="left" w:pos="5103"/>
        </w:tabs>
        <w:spacing w:after="0"/>
        <w:jc w:val="both"/>
        <w:rPr>
          <w:rFonts w:ascii="Calibri" w:hAnsi="Calibri"/>
          <w:color w:val="004080"/>
        </w:rPr>
      </w:pPr>
      <w:r>
        <w:rPr>
          <w:rFonts w:ascii="Calibri" w:hAnsi="Calibri"/>
          <w:color w:val="004080"/>
        </w:rPr>
        <w:t>2.       Zdůvodnění:  oborové pojišťovny tvoří v úhradách jednotlivých pojišťoven podíl od 5-30 % podle druhu regionu a typu zdravotních  pojišťoven.  Naší snahou je narovnat dlouhodobě deformované cenové relace v platbách za zdravotní péči u OD 021  (v odbornosti 3U5, 3U7, 3U8) na srovnatelnou,</w:t>
      </w:r>
    </w:p>
    <w:p w:rsidR="0077579E" w:rsidRDefault="0077579E" w:rsidP="0077579E">
      <w:pPr>
        <w:spacing w:after="0"/>
        <w:jc w:val="both"/>
        <w:rPr>
          <w:rFonts w:ascii="Calibri" w:hAnsi="Calibri"/>
          <w:color w:val="004080"/>
        </w:rPr>
      </w:pPr>
      <w:r>
        <w:rPr>
          <w:rFonts w:ascii="Calibri" w:hAnsi="Calibri"/>
          <w:color w:val="004080"/>
        </w:rPr>
        <w:t xml:space="preserve">a to </w:t>
      </w:r>
      <w:r>
        <w:rPr>
          <w:rFonts w:ascii="Calibri" w:hAnsi="Calibri"/>
          <w:color w:val="004080"/>
          <w:u w:val="single"/>
        </w:rPr>
        <w:t>nejnižší cenovou  relaci v platbě od VZP</w:t>
      </w:r>
      <w:r>
        <w:rPr>
          <w:rFonts w:ascii="Calibri" w:hAnsi="Calibri"/>
          <w:color w:val="004080"/>
        </w:rPr>
        <w:t xml:space="preserve"> a nebýt diskriminováni. </w:t>
      </w:r>
    </w:p>
    <w:p w:rsidR="0077579E" w:rsidRDefault="0077579E" w:rsidP="0077579E">
      <w:pPr>
        <w:spacing w:after="0"/>
        <w:jc w:val="both"/>
        <w:rPr>
          <w:rFonts w:ascii="Calibri" w:hAnsi="Calibri"/>
          <w:color w:val="004080"/>
        </w:rPr>
      </w:pPr>
    </w:p>
    <w:p w:rsidR="0077579E" w:rsidRDefault="0077579E" w:rsidP="0077579E">
      <w:pPr>
        <w:spacing w:after="0"/>
        <w:jc w:val="both"/>
      </w:pPr>
      <w:r>
        <w:rPr>
          <w:rFonts w:ascii="Calibri" w:hAnsi="Calibri"/>
        </w:rPr>
        <w:t>Za psychiatrické nemocnice</w:t>
      </w:r>
    </w:p>
    <w:p w:rsidR="0077579E" w:rsidRDefault="0077579E" w:rsidP="0077579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 pozdravem </w:t>
      </w:r>
    </w:p>
    <w:p w:rsidR="0077579E" w:rsidRDefault="0077579E" w:rsidP="0077579E">
      <w:pPr>
        <w:spacing w:after="0"/>
        <w:rPr>
          <w:b/>
          <w:sz w:val="28"/>
          <w:szCs w:val="28"/>
        </w:rPr>
      </w:pPr>
      <w:r>
        <w:rPr>
          <w:rFonts w:ascii="Calibri" w:hAnsi="Calibri"/>
        </w:rPr>
        <w:t>MUDr. Jiří Tomeček, MBA</w:t>
      </w:r>
      <w:r>
        <w:br/>
      </w:r>
      <w:r>
        <w:rPr>
          <w:rFonts w:ascii="Calibri" w:hAnsi="Calibri"/>
        </w:rPr>
        <w:t xml:space="preserve">ředitel Psychiatrické nemocnice Horní Beřkovice, </w:t>
      </w: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7579E" w:rsidRDefault="0077579E" w:rsidP="0077579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77579E" w:rsidSect="00D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279"/>
    <w:multiLevelType w:val="hybridMultilevel"/>
    <w:tmpl w:val="11682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6768"/>
    <w:multiLevelType w:val="hybridMultilevel"/>
    <w:tmpl w:val="76BA3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77579E"/>
    <w:rsid w:val="00141212"/>
    <w:rsid w:val="00222A2C"/>
    <w:rsid w:val="004E1E41"/>
    <w:rsid w:val="005C4EA5"/>
    <w:rsid w:val="0077579E"/>
    <w:rsid w:val="008443B8"/>
    <w:rsid w:val="00B24A92"/>
    <w:rsid w:val="00CA58B7"/>
    <w:rsid w:val="00D97DB9"/>
    <w:rsid w:val="00FA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ANCR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volejnik</dc:creator>
  <cp:lastModifiedBy>Martina</cp:lastModifiedBy>
  <cp:revision>2</cp:revision>
  <dcterms:created xsi:type="dcterms:W3CDTF">2017-05-25T11:02:00Z</dcterms:created>
  <dcterms:modified xsi:type="dcterms:W3CDTF">2017-05-25T11:02:00Z</dcterms:modified>
</cp:coreProperties>
</file>